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81F5" w14:textId="7685A58A" w:rsidR="001C2674" w:rsidRPr="001C2674" w:rsidRDefault="001C2674" w:rsidP="00802F5B">
      <w:pPr>
        <w:jc w:val="center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>Стипендије за докторанте</w:t>
      </w:r>
    </w:p>
    <w:p w14:paraId="66855B0B" w14:textId="71FA0DB3" w:rsidR="00802F5B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Министарство просвете, науке и технолошког развоја  додељује стипендије студентима докторских академских студија на високошколским установама чији је оснивач 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0EC7FF2" w14:textId="77777777" w:rsidR="00802F5B" w:rsidRDefault="00802F5B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C75B6F" w14:textId="30FB4D54" w:rsidR="001C2674" w:rsidRPr="001C2674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докторских студија биће укључени у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 xml:space="preserve"> рад акредитованих научноистраживачких организација чији је оснивач Република Србија, аутономна покрајина или јединица локалне самоуправе.</w:t>
      </w:r>
    </w:p>
    <w:p w14:paraId="32B8727D" w14:textId="33D25294" w:rsidR="001C2674" w:rsidRPr="001C2674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Министарство додељује укупно до 200 стипендија за следеће научне области, гране или дисциплине:</w:t>
      </w:r>
    </w:p>
    <w:p w14:paraId="690D04DE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физика (до 5 стипендијa);</w:t>
      </w:r>
    </w:p>
    <w:p w14:paraId="3380A239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хемија (до 15 стипендија);</w:t>
      </w:r>
    </w:p>
    <w:p w14:paraId="68DC3BEC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биологија (до 15 стипендија);</w:t>
      </w:r>
    </w:p>
    <w:p w14:paraId="63F3B70E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математика, компјутерске науке и механика (до 8 стипендија);</w:t>
      </w:r>
    </w:p>
    <w:p w14:paraId="17C28AA0" w14:textId="06875FFA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медицина (до 23 стипендије, од тога до 5 стипендија у области стоматологиј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1D4CDD3D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геонауке и астрономија (до 6 стипендија);</w:t>
      </w:r>
    </w:p>
    <w:p w14:paraId="28D04115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друштвене науке (до 25 стипендија);</w:t>
      </w:r>
    </w:p>
    <w:p w14:paraId="585D86E3" w14:textId="1279BB89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историја, археологија, етнологија и уметност (до 9 стипендија, од тога до 4 стипендије у области историје и до 2 стипендије у области уметности, с тим што кандидати са завршеним факултетом из области уметности могу искључиво конкурис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ти за стипендију у области уметности);</w:t>
      </w:r>
    </w:p>
    <w:p w14:paraId="170C9E84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језик и књижевност (до 8 стипендија);</w:t>
      </w:r>
    </w:p>
    <w:p w14:paraId="5A29DE95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машинство и индустријски софтвер (до 10 стипендија);</w:t>
      </w:r>
    </w:p>
    <w:p w14:paraId="134CCF8D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електроника, телекомуникације и информационе технологије (до 15 стипендија);</w:t>
      </w:r>
    </w:p>
    <w:p w14:paraId="04C30A66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саобраћај, урбанизам и грађевинарство (до 12 стипендија, свака област до 4 стипендије);</w:t>
      </w:r>
    </w:p>
    <w:p w14:paraId="4972AB0B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материјали и хемијске технологије (до 10 стипендија);</w:t>
      </w:r>
    </w:p>
    <w:p w14:paraId="4F18A37B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енергетика, рударство и енергетска ефикасност (до 7 стипендија);</w:t>
      </w:r>
    </w:p>
    <w:p w14:paraId="7F448164" w14:textId="77777777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биотехнологија и пољопривреда (до 25 стипендија);</w:t>
      </w:r>
    </w:p>
    <w:p w14:paraId="060CB743" w14:textId="5C9CF26D" w:rsidR="001C2674" w:rsidRPr="001C2674" w:rsidRDefault="001C2674" w:rsidP="001C26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уређење, заштита и коришћење вода, земљишта и ваздуха (до 7 стипендија).</w:t>
      </w:r>
    </w:p>
    <w:p w14:paraId="55CA49EA" w14:textId="631C35B5" w:rsidR="001C2674" w:rsidRPr="001C2674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Право учешћа по јавном позиву има дипломирани студент уписан на докторске академске студије на високошколској установи чији је оснивач Република Србија, који испуњава следеће услове:</w:t>
      </w:r>
    </w:p>
    <w:p w14:paraId="4C827996" w14:textId="77777777" w:rsidR="001C2674" w:rsidRPr="001C2674" w:rsidRDefault="001C2674" w:rsidP="001C2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рођен је 1995. године или касније;</w:t>
      </w:r>
    </w:p>
    <w:p w14:paraId="447F58B1" w14:textId="77777777" w:rsidR="001C2674" w:rsidRPr="001C2674" w:rsidRDefault="001C2674" w:rsidP="001C2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држављанин је Републике Србије, са пребивалиштем на територији Републике Србије;</w:t>
      </w:r>
    </w:p>
    <w:p w14:paraId="647A5909" w14:textId="77777777" w:rsidR="001C2674" w:rsidRPr="001C2674" w:rsidRDefault="001C2674" w:rsidP="001C2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незапослено је лице;</w:t>
      </w:r>
    </w:p>
    <w:p w14:paraId="44B6AD33" w14:textId="633F2FA8" w:rsidR="001C2674" w:rsidRPr="001C2674" w:rsidRDefault="001C2674" w:rsidP="001C2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на претходно завршеним нивоима студија има укупну просечну оцену најмање 8,50 из свих научних области;</w:t>
      </w:r>
    </w:p>
    <w:p w14:paraId="5EACD6BC" w14:textId="68B5E8ED" w:rsidR="001C2674" w:rsidRPr="001C2674" w:rsidRDefault="001C2674" w:rsidP="001C267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не користи друге стипендије или кредите, односно да у случају добијања стипендије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Министарства престане са њиховим коришћењем.</w:t>
      </w:r>
    </w:p>
    <w:p w14:paraId="2C9D2136" w14:textId="77777777" w:rsidR="001C2674" w:rsidRPr="001C2674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EC2CD2" w14:textId="2AA5DBF8" w:rsidR="001C2674" w:rsidRPr="001C2674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Конкурс је отворен </w:t>
      </w:r>
      <w:r w:rsidR="003370C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</w:t>
      </w:r>
      <w:r w:rsidRPr="001C2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26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C2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1C2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2022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C267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године</w:t>
      </w:r>
      <w:r w:rsidRPr="001C26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43C9D4" w14:textId="2BF51A64" w:rsidR="001C2674" w:rsidRDefault="001C2674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2674">
        <w:rPr>
          <w:rFonts w:ascii="Times New Roman" w:hAnsi="Times New Roman" w:cs="Times New Roman"/>
          <w:sz w:val="24"/>
          <w:szCs w:val="24"/>
          <w:lang w:val="sr-Cyrl-RS"/>
        </w:rPr>
        <w:t>Министарство ће донети коначну одлуку о додели стипендије најкасније до краја априла 2022. године.</w:t>
      </w:r>
    </w:p>
    <w:p w14:paraId="75023FFF" w14:textId="3DFBBCF3" w:rsidR="00802F5B" w:rsidRPr="001C2674" w:rsidRDefault="00802F5B" w:rsidP="001C26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можете погледати </w:t>
      </w:r>
      <w:hyperlink r:id="rId5" w:history="1">
        <w:r w:rsidRPr="00802F5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02F5B" w:rsidRPr="001C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1C"/>
    <w:multiLevelType w:val="hybridMultilevel"/>
    <w:tmpl w:val="249A77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D59"/>
    <w:multiLevelType w:val="hybridMultilevel"/>
    <w:tmpl w:val="425403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74"/>
    <w:rsid w:val="00107C88"/>
    <w:rsid w:val="001C2674"/>
    <w:rsid w:val="003370C6"/>
    <w:rsid w:val="00802F5B"/>
    <w:rsid w:val="00833E89"/>
    <w:rsid w:val="00E1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61AB"/>
  <w15:chartTrackingRefBased/>
  <w15:docId w15:val="{33E08BC3-ECC9-4EC2-925D-D2F31426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n.gov.rs/skolski-i-studentski-zivot/stipendije/stipendije-za-doktoran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2022-01-10T09:20:00Z</dcterms:created>
  <dcterms:modified xsi:type="dcterms:W3CDTF">2022-01-10T10:48:00Z</dcterms:modified>
</cp:coreProperties>
</file>